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-1587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473402" w:rsidRPr="00484086" w:rsidTr="00473402">
        <w:trPr>
          <w:trHeight w:val="1251"/>
        </w:trPr>
        <w:tc>
          <w:tcPr>
            <w:tcW w:w="5400" w:type="dxa"/>
            <w:hideMark/>
          </w:tcPr>
          <w:p w:rsidR="00473402" w:rsidRPr="00484086" w:rsidRDefault="00473402" w:rsidP="00CD24F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0" w:name="P70"/>
            <w:bookmarkEnd w:id="0"/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:rsidR="00473402" w:rsidRPr="00484086" w:rsidRDefault="00473402" w:rsidP="00CD24F7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84086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27EF6B4" wp14:editId="3BCB3ECB">
                  <wp:extent cx="561975" cy="800100"/>
                  <wp:effectExtent l="0" t="0" r="952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473402" w:rsidRPr="00484086" w:rsidRDefault="00473402" w:rsidP="00CD24F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</w:t>
            </w:r>
            <w:proofErr w:type="gramStart"/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МАЛКЪАР  РЕСПУБЛИКАНЫ</w:t>
            </w:r>
            <w:proofErr w:type="gramEnd"/>
            <w:r w:rsidRPr="004840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484086" w:rsidRPr="00484086" w:rsidRDefault="00484086" w:rsidP="00CD24F7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84086" w:rsidRPr="00484086" w:rsidRDefault="00484086" w:rsidP="00CD2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:rsidR="00484086" w:rsidRPr="00484086" w:rsidRDefault="00484086" w:rsidP="00CD2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:rsidR="00484086" w:rsidRPr="00484086" w:rsidRDefault="00484086" w:rsidP="00CD2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:rsidR="00484086" w:rsidRPr="00484086" w:rsidRDefault="00484086" w:rsidP="00CD2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:rsidR="00484086" w:rsidRPr="00484086" w:rsidRDefault="00484086" w:rsidP="00CD2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84086" w:rsidRPr="00484086" w:rsidRDefault="00484086" w:rsidP="00CD24F7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</w:t>
      </w:r>
      <w:smartTag w:uri="urn:schemas-microsoft-com:office:smarttags" w:element="metricconverter">
        <w:smartTagPr>
          <w:attr w:name="ProductID" w:val="361624 г"/>
        </w:smartTagPr>
        <w:r w:rsidRPr="00484086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</w:t>
      </w:r>
      <w:r w:rsidR="0085435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</w:t>
      </w: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ИНН 0710056167  КПП 071001001  8(866-38-4-32-75)                                                                                                                   </w:t>
      </w:r>
      <w:r w:rsidR="0085435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</w:t>
      </w: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ОГРН 1060710004651                                                                                                                                                     </w:t>
      </w:r>
      <w:proofErr w:type="spellStart"/>
      <w:r w:rsidRPr="00484086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484086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484086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484086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</w:t>
      </w:r>
      <w:r w:rsidR="0085435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</w:t>
      </w: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ОКПО 74894941 ОКВЭД  75.11.3</w:t>
      </w:r>
    </w:p>
    <w:p w:rsidR="00484086" w:rsidRPr="00484086" w:rsidRDefault="00484086" w:rsidP="00CD24F7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408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32C70B" wp14:editId="3E29662D">
                <wp:simplePos x="0" y="0"/>
                <wp:positionH relativeFrom="column">
                  <wp:posOffset>-342900</wp:posOffset>
                </wp:positionH>
                <wp:positionV relativeFrom="paragraph">
                  <wp:posOffset>96520</wp:posOffset>
                </wp:positionV>
                <wp:extent cx="6743700" cy="0"/>
                <wp:effectExtent l="0" t="3810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47678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7.6pt" to="7in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  <w:r w:rsidRPr="004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484086" w:rsidRPr="00484086" w:rsidRDefault="00484086" w:rsidP="00CD24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84086" w:rsidRPr="00032C80" w:rsidRDefault="004B04F9" w:rsidP="00CD24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Решение</w:t>
      </w:r>
      <w:r w:rsidRPr="00032C8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484086" w:rsidRPr="00032C80">
        <w:rPr>
          <w:rFonts w:ascii="Times New Roman" w:eastAsia="Calibri" w:hAnsi="Times New Roman" w:cs="Times New Roman"/>
          <w:b/>
          <w:sz w:val="26"/>
          <w:szCs w:val="26"/>
        </w:rPr>
        <w:t>№</w:t>
      </w:r>
      <w:r w:rsidR="00473402" w:rsidRPr="00032C80">
        <w:rPr>
          <w:rFonts w:ascii="Times New Roman" w:eastAsia="Calibri" w:hAnsi="Times New Roman" w:cs="Times New Roman"/>
          <w:b/>
          <w:sz w:val="26"/>
          <w:szCs w:val="26"/>
        </w:rPr>
        <w:t xml:space="preserve"> 44/</w:t>
      </w:r>
      <w:r w:rsidR="00995E59" w:rsidRPr="00032C80">
        <w:rPr>
          <w:rFonts w:ascii="Times New Roman" w:eastAsia="Calibri" w:hAnsi="Times New Roman" w:cs="Times New Roman"/>
          <w:b/>
          <w:sz w:val="26"/>
          <w:szCs w:val="26"/>
        </w:rPr>
        <w:t>4</w:t>
      </w:r>
    </w:p>
    <w:p w:rsidR="00484086" w:rsidRPr="00032C80" w:rsidRDefault="00484086" w:rsidP="00CD24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32C80">
        <w:rPr>
          <w:rFonts w:ascii="Times New Roman" w:eastAsia="Calibri" w:hAnsi="Times New Roman" w:cs="Times New Roman"/>
          <w:b/>
          <w:sz w:val="26"/>
          <w:szCs w:val="26"/>
        </w:rPr>
        <w:t>Совета местного самоуправления</w:t>
      </w:r>
    </w:p>
    <w:p w:rsidR="00484086" w:rsidRPr="00032C80" w:rsidRDefault="00484086" w:rsidP="00CD24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32C80">
        <w:rPr>
          <w:rFonts w:ascii="Times New Roman" w:eastAsia="Calibri" w:hAnsi="Times New Roman" w:cs="Times New Roman"/>
          <w:b/>
          <w:sz w:val="26"/>
          <w:szCs w:val="26"/>
        </w:rPr>
        <w:t>Эльбрусского муниципального района</w:t>
      </w:r>
    </w:p>
    <w:p w:rsidR="00484086" w:rsidRPr="00032C80" w:rsidRDefault="00484086" w:rsidP="00CD24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32C80">
        <w:rPr>
          <w:rFonts w:ascii="Times New Roman" w:eastAsia="Calibri" w:hAnsi="Times New Roman" w:cs="Times New Roman"/>
          <w:b/>
          <w:sz w:val="26"/>
          <w:szCs w:val="26"/>
        </w:rPr>
        <w:t>Кабардино-Балкарской Республики</w:t>
      </w:r>
    </w:p>
    <w:p w:rsidR="00484086" w:rsidRPr="00032C80" w:rsidRDefault="004B04F9" w:rsidP="00CD24F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484086" w:rsidRPr="00032C8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="00484086" w:rsidRPr="00032C80">
        <w:rPr>
          <w:rFonts w:ascii="Times New Roman" w:eastAsia="Calibri" w:hAnsi="Times New Roman" w:cs="Times New Roman"/>
          <w:b/>
          <w:sz w:val="26"/>
          <w:szCs w:val="26"/>
        </w:rPr>
        <w:t>г.Тырныауз</w:t>
      </w:r>
      <w:proofErr w:type="spellEnd"/>
      <w:r w:rsidR="00484086" w:rsidRPr="00032C80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                      </w:t>
      </w:r>
      <w:r w:rsidR="00A30491">
        <w:rPr>
          <w:rFonts w:ascii="Times New Roman" w:eastAsia="Calibri" w:hAnsi="Times New Roman" w:cs="Times New Roman"/>
          <w:b/>
          <w:sz w:val="26"/>
          <w:szCs w:val="26"/>
        </w:rPr>
        <w:t xml:space="preserve">            </w:t>
      </w:r>
      <w:r w:rsidR="00484086" w:rsidRPr="00032C80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eastAsia="Calibri" w:hAnsi="Times New Roman" w:cs="Times New Roman"/>
          <w:b/>
          <w:sz w:val="26"/>
          <w:szCs w:val="26"/>
        </w:rPr>
        <w:t>11.11.</w:t>
      </w:r>
      <w:r w:rsidR="00484086" w:rsidRPr="00032C80">
        <w:rPr>
          <w:rFonts w:ascii="Times New Roman" w:eastAsia="Calibri" w:hAnsi="Times New Roman" w:cs="Times New Roman"/>
          <w:b/>
          <w:sz w:val="26"/>
          <w:szCs w:val="26"/>
        </w:rPr>
        <w:t>2025г.</w:t>
      </w:r>
    </w:p>
    <w:p w:rsidR="00484086" w:rsidRPr="00032C80" w:rsidRDefault="00484086" w:rsidP="00CD24F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32C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</w:t>
      </w:r>
      <w:r w:rsidRPr="00032C80">
        <w:rPr>
          <w:rFonts w:ascii="Times New Roman" w:eastAsia="Calibri" w:hAnsi="Times New Roman" w:cs="Times New Roman"/>
          <w:b/>
          <w:bCs/>
          <w:sz w:val="26"/>
          <w:szCs w:val="26"/>
        </w:rPr>
        <w:t>б утверждении Положения о порядке выплаты ежемесячного</w:t>
      </w: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32C80">
        <w:rPr>
          <w:rFonts w:ascii="Times New Roman" w:eastAsia="Calibri" w:hAnsi="Times New Roman" w:cs="Times New Roman"/>
          <w:b/>
          <w:bCs/>
          <w:sz w:val="26"/>
          <w:szCs w:val="26"/>
        </w:rPr>
        <w:t>и ежеквартального денежного поощрения, премий, оказания</w:t>
      </w: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32C80">
        <w:rPr>
          <w:rFonts w:ascii="Times New Roman" w:eastAsia="Calibri" w:hAnsi="Times New Roman" w:cs="Times New Roman"/>
          <w:b/>
          <w:bCs/>
          <w:sz w:val="26"/>
          <w:szCs w:val="26"/>
        </w:rPr>
        <w:t>материальной помощи и иных выплат лицам, замещающим</w:t>
      </w: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32C80">
        <w:rPr>
          <w:rFonts w:ascii="Times New Roman" w:eastAsia="Calibri" w:hAnsi="Times New Roman" w:cs="Times New Roman"/>
          <w:b/>
          <w:bCs/>
          <w:sz w:val="26"/>
          <w:szCs w:val="26"/>
        </w:rPr>
        <w:t>муниципальные должности на постоянной основе,</w:t>
      </w:r>
    </w:p>
    <w:p w:rsidR="00A30491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32C8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в </w:t>
      </w:r>
      <w:proofErr w:type="gramStart"/>
      <w:r w:rsidRPr="00032C80">
        <w:rPr>
          <w:rFonts w:ascii="Times New Roman" w:eastAsia="Calibri" w:hAnsi="Times New Roman" w:cs="Times New Roman"/>
          <w:b/>
          <w:bCs/>
          <w:sz w:val="26"/>
          <w:szCs w:val="26"/>
        </w:rPr>
        <w:t>Эльбрусском  муниципальном</w:t>
      </w:r>
      <w:proofErr w:type="gramEnd"/>
      <w:r w:rsidRPr="00032C8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районе</w:t>
      </w:r>
      <w:r w:rsidR="00A30491"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A30491" w:rsidRPr="00032C80">
        <w:rPr>
          <w:rFonts w:ascii="Times New Roman" w:eastAsia="Calibri" w:hAnsi="Times New Roman" w:cs="Times New Roman"/>
          <w:b/>
          <w:bCs/>
          <w:sz w:val="26"/>
          <w:szCs w:val="26"/>
        </w:rPr>
        <w:t>Кабардино-Балкарской Республики"</w:t>
      </w: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Федеральным </w:t>
      </w:r>
      <w:hyperlink r:id="rId6" w:history="1">
        <w:r w:rsidRPr="00032C80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</w:rPr>
          <w:t>законом</w:t>
        </w:r>
      </w:hyperlink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Законами Кабардино-Балкарской Республики от 1 декабря 2009 г. N 61-РЗ "О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Кабардино-Балкарской Республике" и от 4 июля 1998 г.,  Решения Совета местного самоуправления Эльбрусского муниципального района КБР от 08.10.2024 N 31/1 "Об оплате труда лиц, замещающих муниципальные должности Эльбрусского муниципального района Кабардино-Балкарской Республики на постоянной основе, должности муниципальной службы в органах местного самоуправления Эльбрусского муниципального района Кабардино-Балкарской Республики, и о порядке формирования фондов оплаты труда указанных категорий лиц" (вместе с "Положением об оплате труда лиц, замещающих муниципальные должности Эльбрусского муниципального района Кабардино-Балкарской Республики на постоянной основе", "Положением об оплате труда лиц, замещающих должности муниципальной службы в органах местного самоуправления Эльбрусского муниципального района Кабардино-Балкарской Республики") , Уставом Эльбрусского муниципального района Кабардино-Балкарской Республики, утвержденным решением Совета местного самоуправления Эльбрусского муниципального района КБР от 23 декабря 2015 года N 42/1, Совет местного самоуправления Эльбрусского муниципального района </w:t>
      </w:r>
      <w:r w:rsidRPr="00A30491">
        <w:rPr>
          <w:rFonts w:ascii="Times New Roman" w:eastAsia="Calibri" w:hAnsi="Times New Roman" w:cs="Times New Roman"/>
          <w:b/>
          <w:sz w:val="26"/>
          <w:szCs w:val="26"/>
        </w:rPr>
        <w:t xml:space="preserve">решил: </w:t>
      </w: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1. Утвердить прилагаемое </w:t>
      </w:r>
      <w:hyperlink r:id="rId7" w:history="1">
        <w:r w:rsidRPr="00032C80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</w:rPr>
          <w:t>Положение</w:t>
        </w:r>
      </w:hyperlink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 о порядке выплаты ежемесячного и ежеквартального денежного поощрения, премий, оказания материальной помощи и иных выплат лицам, замещающим муниципальные </w:t>
      </w:r>
      <w:proofErr w:type="gramStart"/>
      <w:r w:rsidRPr="00032C80">
        <w:rPr>
          <w:rFonts w:ascii="Times New Roman" w:eastAsia="Calibri" w:hAnsi="Times New Roman" w:cs="Times New Roman"/>
          <w:sz w:val="26"/>
          <w:szCs w:val="26"/>
        </w:rPr>
        <w:t>должности  на</w:t>
      </w:r>
      <w:proofErr w:type="gramEnd"/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 постоянной основе  в Эльбрусском  муниципальном районе Кабардино-Балкарской Республики.</w:t>
      </w: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2. Опубликовать настоящее решение </w:t>
      </w:r>
      <w:r w:rsidR="00473402" w:rsidRPr="00032C80">
        <w:rPr>
          <w:rFonts w:ascii="Times New Roman" w:eastAsia="Calibri" w:hAnsi="Times New Roman" w:cs="Times New Roman"/>
          <w:sz w:val="26"/>
          <w:szCs w:val="26"/>
        </w:rPr>
        <w:t>в газете "</w:t>
      </w:r>
      <w:proofErr w:type="spellStart"/>
      <w:r w:rsidR="00473402" w:rsidRPr="00032C80">
        <w:rPr>
          <w:rFonts w:ascii="Times New Roman" w:eastAsia="Calibri" w:hAnsi="Times New Roman" w:cs="Times New Roman"/>
          <w:sz w:val="26"/>
          <w:szCs w:val="26"/>
        </w:rPr>
        <w:t>Эльбрусские</w:t>
      </w:r>
      <w:proofErr w:type="spellEnd"/>
      <w:r w:rsidR="00473402" w:rsidRPr="00032C80">
        <w:rPr>
          <w:rFonts w:ascii="Times New Roman" w:eastAsia="Calibri" w:hAnsi="Times New Roman" w:cs="Times New Roman"/>
          <w:sz w:val="26"/>
          <w:szCs w:val="26"/>
        </w:rPr>
        <w:t xml:space="preserve"> новости</w:t>
      </w:r>
      <w:proofErr w:type="gramStart"/>
      <w:r w:rsidR="00473402" w:rsidRPr="00032C80">
        <w:rPr>
          <w:rFonts w:ascii="Times New Roman" w:eastAsia="Calibri" w:hAnsi="Times New Roman" w:cs="Times New Roman"/>
          <w:sz w:val="26"/>
          <w:szCs w:val="26"/>
        </w:rPr>
        <w:t xml:space="preserve">" </w:t>
      </w: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proofErr w:type="gramEnd"/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3402" w:rsidRPr="00032C80">
        <w:rPr>
          <w:rFonts w:ascii="Times New Roman" w:eastAsia="Calibri" w:hAnsi="Times New Roman" w:cs="Times New Roman"/>
          <w:sz w:val="26"/>
          <w:szCs w:val="26"/>
        </w:rPr>
        <w:t xml:space="preserve"> разместить</w:t>
      </w: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 на официальном сайте Эльбрусского муниципального района, в разделе "Совет местного самоуправления" в информационно-телекоммуникационной сети "Интернет".</w:t>
      </w: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3. Настоящее решение </w:t>
      </w:r>
      <w:r w:rsidR="00473402" w:rsidRPr="00032C80">
        <w:rPr>
          <w:rFonts w:ascii="Times New Roman" w:eastAsia="Calibri" w:hAnsi="Times New Roman" w:cs="Times New Roman"/>
          <w:sz w:val="26"/>
          <w:szCs w:val="26"/>
        </w:rPr>
        <w:t>вступает в силу с момента</w:t>
      </w:r>
      <w:r w:rsidR="00F63D2A" w:rsidRPr="00032C80">
        <w:rPr>
          <w:rFonts w:ascii="Times New Roman" w:eastAsia="Calibri" w:hAnsi="Times New Roman" w:cs="Times New Roman"/>
          <w:sz w:val="26"/>
          <w:szCs w:val="26"/>
        </w:rPr>
        <w:t xml:space="preserve"> официального опубликования</w:t>
      </w: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 и распространяется на правоотношения, возникшие </w:t>
      </w:r>
      <w:proofErr w:type="gramStart"/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="009454EC" w:rsidRPr="00032C80">
        <w:rPr>
          <w:rFonts w:ascii="Times New Roman" w:eastAsia="Calibri" w:hAnsi="Times New Roman" w:cs="Times New Roman"/>
          <w:sz w:val="26"/>
          <w:szCs w:val="26"/>
        </w:rPr>
        <w:t xml:space="preserve"> 1</w:t>
      </w:r>
      <w:proofErr w:type="gramEnd"/>
      <w:r w:rsidR="009454EC" w:rsidRPr="00032C80">
        <w:rPr>
          <w:rFonts w:ascii="Times New Roman" w:eastAsia="Calibri" w:hAnsi="Times New Roman" w:cs="Times New Roman"/>
          <w:sz w:val="26"/>
          <w:szCs w:val="26"/>
        </w:rPr>
        <w:t xml:space="preserve"> сентября</w:t>
      </w: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  2025 года.</w:t>
      </w: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84086" w:rsidRPr="00032C80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Глава Эльбрусского </w:t>
      </w:r>
    </w:p>
    <w:p w:rsidR="00032C80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муниципального района                                                                 </w:t>
      </w:r>
      <w:r w:rsidR="00A30491">
        <w:rPr>
          <w:rFonts w:ascii="Times New Roman" w:eastAsia="Calibri" w:hAnsi="Times New Roman" w:cs="Times New Roman"/>
          <w:sz w:val="26"/>
          <w:szCs w:val="26"/>
        </w:rPr>
        <w:t xml:space="preserve">                   </w:t>
      </w:r>
      <w:r w:rsidRPr="00032C80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proofErr w:type="spellStart"/>
      <w:r w:rsidRPr="00032C80">
        <w:rPr>
          <w:rFonts w:ascii="Times New Roman" w:eastAsia="Calibri" w:hAnsi="Times New Roman" w:cs="Times New Roman"/>
          <w:sz w:val="26"/>
          <w:szCs w:val="26"/>
        </w:rPr>
        <w:t>Х.М.Тохаев</w:t>
      </w:r>
      <w:proofErr w:type="spellEnd"/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lastRenderedPageBreak/>
        <w:t>Утверждено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решением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Совета местного самоуправления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Эльбрусского муниципального района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Кабардино-Балкарской Республики</w:t>
      </w:r>
    </w:p>
    <w:p w:rsidR="00484086" w:rsidRPr="00A30491" w:rsidRDefault="004B04F9" w:rsidP="00CD24F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от 11.11.2025 г. N 44/4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ПОЛОЖЕНИЕ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О ПОРЯДКЕ ВЫПЛАТЫ ЕЖЕМЕСЯЧНОГО И ЕЖЕКВАРТАЛЬНОГО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ДЕНЕЖНОГО ПООЩРЕНИЯ, ПРЕМИЙ, ОКАЗАНИЯ МАТЕРИАЛЬНОЙ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ПОМОЩИ И ИНЫХ ВЫПЛАТ ЛИЦАМ, ЗАМЕЩАЮЩИМ МУНИЦИПАЛЬНЫЕ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proofErr w:type="gramStart"/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ДОЛЖНОСТИ  НА</w:t>
      </w:r>
      <w:proofErr w:type="gramEnd"/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ПОСТОЯНОЙ ОСНОВЕ  В ЭЛЬБРУССКОМ  МУНИЦИПАЛЬНОМ РАЙОНЕ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КАБАРДИНО-БАЛКАРСКОЙ РЕСПУБЛИКИ"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1. Общие положения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1.1. Настоящее Положение о порядке выплаты ежемесячного и ежеквартального денежного поощрения, премий, оказания материальной помощи и иных выплат лицам, замещающим муниципальные должности на постоянной основе  в Эльбрусском  муниципальном районе Кабардино-Балкарской Республики (далее - Положение), определяет выплату ежемесячного и ежеквартального денежного поощрения, премий, оказание материальной помощи и иных выплат лицам, замещающим муниципальные должности  на  постоянной основе в Эльбрусском  муниципальном районе КБР.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1.2. Муниципальные должности на постоянной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основе  в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Эльбрусском  муниципальном  районе Кабардино-Балкарской Республики замещают: заместитель главы Эльбрусского муниципального района Кабардино-Балкарской Республики, председатель контрольно-счетного органа Эльбрусского муниципального района Кабардино-Балкарской Республики.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1.3. Выплата премий и оказание материальной помощи лицам замещающим муниципальные должности на постоянной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основе  в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Эльбрусском  муниципальном районе Кабардино-Балкарской Республики осуществляется в пределах лимитов бюджетных обязательств на оплату труда, (за счет экономии по фонду оплаты труда), доведенных до  МУ «Совет местного самоуправления Эльбрусского муниципального района» КБР, МКУ КСП Эльбрусского муниципального района КБР в соответствующем финансовом году.</w:t>
      </w:r>
    </w:p>
    <w:p w:rsidR="00D44B9B" w:rsidRDefault="00D44B9B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2. Порядок выплаты ежемесячного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и ежеквартального денежного поощрения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2.1. Ежемесячное и ежеквартальное денежное поощрение лицам  замещающим муниципальные должности на постоянной основе  в Эльбрусском  муниципальном районе Кабардино-Балкарской Республики устанавливается из фонда оплаты труда распоряжением главы Эльбрусского  муниципального района Кабардино-Балкарской Республики при назначении на должность в пределах размеров, установленных </w:t>
      </w:r>
      <w:hyperlink r:id="rId8" w:history="1">
        <w:r w:rsidRPr="00A30491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</w:rPr>
          <w:t>пунктом 9</w:t>
        </w:r>
      </w:hyperlink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Решения Совета местного самоуправления Эльбрусского муниципального района КБР от 08.10.2024 N 31/1 "Об оплате труда лиц, замещающих муниципальные должности Эльбрусского муниципального района Кабардино-Балкарской Республики на постоянной основе, должности муниципальной службы в органах местного самоуправления Эльбрусского муниципального района Кабардино-Балкарской Республики, и о порядке формирования фондов оплаты труда указанных категорий лиц" (вместе с "Положением об оплате труда лиц, замещающих муниципальные должности Эльбрусского муниципального района Кабардино-Балкарской Республики на постоянной основе", "Положением об оплате труда лиц, замещающих должности муниципальной службы в органах местного самоуправления Эльбрусского муниципального района Кабардино-Балкарской Республики")</w:t>
      </w:r>
    </w:p>
    <w:p w:rsidR="00CD24F7" w:rsidRDefault="00CD24F7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1" w:name="_GoBack"/>
      <w:bookmarkEnd w:id="1"/>
    </w:p>
    <w:p w:rsidR="00CD24F7" w:rsidRDefault="00CD24F7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D24F7" w:rsidRDefault="00CD24F7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2.2. Ежемесячное денежное поощрение, установленное в соответствии с настоящим Порядком, выплачивается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лицам  замещающим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муниципальные должности на постоянной основе  в Эльбрусском  муниципальном районе Кабардино-Балкарской Республики  ежемесячно одновременно с выплатой ежемесячного денежного вознаграждения за соответствующий месяц (далее - выплаты за месяц).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2.3. Ежеквартальное денежное поощрение, установленное в соответствии с настоящим Порядком, выплачивается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лицам  замещающим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муниципальные должности на постоянной основе  в Эльбрусском  муниципальном районе Кабардино-Балкарской Республики ежеквартально: за 1 квартал одновременно с выплатами за март месяц; за 2 квартал - за июнь месяц; за 3 квартал - за сентябрь месяц; за 4 квартал - за декабрь месяц соответственно.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2.4. Ежемесячное и ежеквартальное денежное поощрение носит системный характер и учитывается во всех случаях исчисления среднего заработка.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3. Порядок выплаты премий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3.1. Глава Эльбрусского муниципального района Кабардино-Балкарской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Республики  </w:t>
      </w:r>
      <w:r w:rsidR="00B45826" w:rsidRPr="00A30491">
        <w:rPr>
          <w:rFonts w:ascii="Times New Roman" w:eastAsia="Calibri" w:hAnsi="Times New Roman" w:cs="Times New Roman"/>
          <w:sz w:val="26"/>
          <w:szCs w:val="26"/>
        </w:rPr>
        <w:t>может</w:t>
      </w:r>
      <w:proofErr w:type="gramEnd"/>
      <w:r w:rsidR="00B45826" w:rsidRPr="00A30491">
        <w:rPr>
          <w:rFonts w:ascii="Times New Roman" w:eastAsia="Calibri" w:hAnsi="Times New Roman" w:cs="Times New Roman"/>
          <w:sz w:val="26"/>
          <w:szCs w:val="26"/>
        </w:rPr>
        <w:t xml:space="preserve"> принять решение о выплате</w:t>
      </w: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единовременного денежного поощрения лицам  замещающим муниципальные должности на постоянной основе  в Эльбрусском  муниципальном районе Кабардино-Балкарской Республики  (в связи с праздничными днями, юбилейными датами, уходом на пенсию, объявлением благодарности, награждением грамотами, орденами и медалями, знаками отличия, присвоением почетного звания и т.д.). Выплата единовременного поощрения производится за счет средств фонда оплаты труда. Сумма средств на выплату единовременного поощрения формируется из части фонда оплаты труда и имеющейся экономии указанного фонда. 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3.1.1. За безупречную и эффективную службу, заслуги в сфере деятельности и другие достижения может выплачиваться премия: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а) в размере двух денежных вознаграждений: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при награждении Почетной грамотой Правительства Кабардино-Балкарской Республики;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при награждении Почетной грамотой Ассоциации «Совет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муниципальных  образований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 Кабардино-Балкарской Республики»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б) в размере одного денежного вознаграждения: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при объявлении благодарности Главы Кабардино-Балкарской Республики;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при объявлении благодарности Правительства Кабардино-Балкарской Республики;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Выплата премии (единовременного поощрения) производится на основании заявления с приложением подтверждающих документов. Заявление подается в том же календарном году, в котором было произведено награждение. 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3.1.2. Премирование в размере до 10 тыс. руб.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включительно  также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может производиться в связи с: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- 50-летием, 55-летием, 60-летием и 65-летием со дня рождения;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3.3  Неиспользованный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фонд  с начислениями на выплаты по оплате труда в конце года может быть направлен на поощрение лиц замещающим муниципальные должности на постоянной основе  в Эльбрусском  муниципальном районе Кабардино-Балкарской Республики за  безупречную и эффективную  работу  по  итогам  работы за год.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Размер премий максимальными размерами не ограничивается.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3.4. Решение о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премировании  оформляется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распоряжением главы Эльбрусского  муниципального района Кабардино-Балкарской Республики.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84086" w:rsidRPr="00A30491" w:rsidRDefault="00484086" w:rsidP="00CD24F7">
      <w:pPr>
        <w:widowControl w:val="0"/>
        <w:tabs>
          <w:tab w:val="left" w:pos="8236"/>
          <w:tab w:val="left" w:pos="9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30491">
        <w:rPr>
          <w:rFonts w:ascii="Times New Roman" w:eastAsia="Calibri" w:hAnsi="Times New Roman" w:cs="Times New Roman"/>
          <w:b/>
          <w:bCs/>
          <w:sz w:val="26"/>
          <w:szCs w:val="26"/>
        </w:rPr>
        <w:t>4. Порядок выплаты материальной помощи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D24F7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4.1.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Лицам  замещающим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муниципальные должности на постоянной основе  в Эльбрусском  муниципальном районе Кабардино-Балкарской Республики в пределах </w:t>
      </w:r>
    </w:p>
    <w:p w:rsidR="00CD24F7" w:rsidRDefault="00CD24F7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D24F7" w:rsidRDefault="00CD24F7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D24F7" w:rsidRDefault="00CD24F7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утвержденного фонда оплаты труда ежегодно единожды выплачивается материальная помощь в размере двух денежных вознаграждений.</w:t>
      </w:r>
    </w:p>
    <w:p w:rsidR="00484086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4.1.1. Оказание материальной помощи производится на основании письменного заявления.</w:t>
      </w:r>
    </w:p>
    <w:p w:rsidR="00CD24F7" w:rsidRPr="00A30491" w:rsidRDefault="00CD24F7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4.1.2. В случае непредставления соответствующим лицом в текущем календарном году соответствующего заявления материальная помощь подлежит выплате до истечения текущего календарного года на основании правового акта, указанного в </w:t>
      </w:r>
      <w:hyperlink r:id="rId9" w:history="1">
        <w:r w:rsidRPr="00A30491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</w:rPr>
          <w:t>пункте 4.3</w:t>
        </w:r>
      </w:hyperlink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настоящего Порядка.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4.1.3. Расчет размера материальной помощи в первый год замещения муниципальной должности производится пропорционально отработанному времени в календарном году, которое исчисляется со дня назначения на муниципальную должность по 31 декабря текущего календарного года.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4.1.4. При истечении срока полномочия (досрочного освобождения от должности) материальная помощь выплачивается пропорционально времени нахождения на муниципальной должности в соответствующем календарном году.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4.1.5. В случае, если материальная помощь уже выплачена в полном объеме в соответствующем финансовом году, перерасчет не производится.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4.2. За счет средств фонда оплаты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труда  может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быть оказана единовременная материальная помощь в следующих случаях: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а) в размере до 10 тыс. руб. включительно в связи: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- с длительной болезнью лица, замещающего муниципальную должность или члена его семьи;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- со смертью супруга (супруги) или близких родственников (дети и родители);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б) в размере до 5 тыс. руб. включительно в связи: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- с бракосочетанием;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- с рождением ребенка;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- с тяжелым материальным положением, вызванным иными вескими причинами.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>4.2.1. Выплата материальной помощи по каждому из оснований может производиться не чаще одного раза в год. Допускается выплата материальной помощи по нескольким основаниям одновременно в течение календарного года.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4.2.2. Оказание материальной помощи производится на основании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заявления  с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приложением подтверждающих документов. 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4.3. Решение о выплате материальной помощи оформляется распоряжением главы </w:t>
      </w:r>
      <w:proofErr w:type="gramStart"/>
      <w:r w:rsidRPr="00A30491">
        <w:rPr>
          <w:rFonts w:ascii="Times New Roman" w:eastAsia="Calibri" w:hAnsi="Times New Roman" w:cs="Times New Roman"/>
          <w:sz w:val="26"/>
          <w:szCs w:val="26"/>
        </w:rPr>
        <w:t>Эльбрусского  муниципального</w:t>
      </w:r>
      <w:proofErr w:type="gramEnd"/>
      <w:r w:rsidRPr="00A30491">
        <w:rPr>
          <w:rFonts w:ascii="Times New Roman" w:eastAsia="Calibri" w:hAnsi="Times New Roman" w:cs="Times New Roman"/>
          <w:sz w:val="26"/>
          <w:szCs w:val="26"/>
        </w:rPr>
        <w:t xml:space="preserve"> района Кабардино-Балкарской Республики.</w:t>
      </w:r>
    </w:p>
    <w:p w:rsidR="00484086" w:rsidRPr="00A30491" w:rsidRDefault="00484086" w:rsidP="00CD2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84086" w:rsidRPr="00A30491" w:rsidRDefault="00484086" w:rsidP="00CD24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4086" w:rsidRPr="00A30491" w:rsidRDefault="00484086" w:rsidP="00CD24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530A" w:rsidRPr="00A30491" w:rsidRDefault="00B4530A" w:rsidP="00CD24F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4530A" w:rsidRPr="00A30491" w:rsidSect="00A30491">
      <w:pgSz w:w="11906" w:h="16838"/>
      <w:pgMar w:top="567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086"/>
    <w:rsid w:val="00032C80"/>
    <w:rsid w:val="000548EA"/>
    <w:rsid w:val="003336A0"/>
    <w:rsid w:val="00473402"/>
    <w:rsid w:val="00484086"/>
    <w:rsid w:val="004B04F9"/>
    <w:rsid w:val="00605F91"/>
    <w:rsid w:val="007E7118"/>
    <w:rsid w:val="00854357"/>
    <w:rsid w:val="009454EC"/>
    <w:rsid w:val="00995E59"/>
    <w:rsid w:val="00A30491"/>
    <w:rsid w:val="00A52CDC"/>
    <w:rsid w:val="00A814AC"/>
    <w:rsid w:val="00B4530A"/>
    <w:rsid w:val="00B45826"/>
    <w:rsid w:val="00CD24F7"/>
    <w:rsid w:val="00D44B9B"/>
    <w:rsid w:val="00DB69CB"/>
    <w:rsid w:val="00F63D2A"/>
    <w:rsid w:val="00FA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590144-9119-412C-9789-BB588B0B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5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0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119336&amp;dst=100026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l%20Par36%20%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0999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l%20Par102%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9A3B7-C42C-4AEA-B19F-2C8D6FF32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Салима</cp:lastModifiedBy>
  <cp:revision>20</cp:revision>
  <cp:lastPrinted>2025-11-11T11:19:00Z</cp:lastPrinted>
  <dcterms:created xsi:type="dcterms:W3CDTF">2025-09-16T11:35:00Z</dcterms:created>
  <dcterms:modified xsi:type="dcterms:W3CDTF">2025-11-11T11:28:00Z</dcterms:modified>
</cp:coreProperties>
</file>